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DB22" w14:textId="77777777" w:rsidR="00223AB5" w:rsidRDefault="00223AB5" w:rsidP="00223AB5">
      <w:pPr>
        <w:spacing w:after="153"/>
        <w:ind w:left="237" w:right="0" w:hanging="10"/>
        <w:jc w:val="left"/>
      </w:pPr>
      <w:r>
        <w:rPr>
          <w:b/>
          <w:sz w:val="22"/>
        </w:rPr>
        <w:t>Úvod k práci s K</w:t>
      </w:r>
      <w:bookmarkStart w:id="0" w:name="_GoBack"/>
      <w:bookmarkEnd w:id="0"/>
      <w:r>
        <w:rPr>
          <w:b/>
          <w:sz w:val="22"/>
        </w:rPr>
        <w:t>atechetickou přílohou – Zástup stále přichází...  a zas jde dál</w:t>
      </w:r>
    </w:p>
    <w:p w14:paraId="02DF9234" w14:textId="77777777" w:rsidR="00223AB5" w:rsidRDefault="00223AB5" w:rsidP="00223AB5">
      <w:pPr>
        <w:numPr>
          <w:ilvl w:val="0"/>
          <w:numId w:val="1"/>
        </w:numPr>
        <w:spacing w:after="0" w:line="259" w:lineRule="auto"/>
        <w:ind w:left="467" w:right="0" w:hanging="255"/>
        <w:jc w:val="left"/>
      </w:pPr>
      <w:r>
        <w:rPr>
          <w:b/>
          <w:sz w:val="18"/>
        </w:rPr>
        <w:t>Katechetické využití a záměr:</w:t>
      </w:r>
    </w:p>
    <w:p w14:paraId="55F88944" w14:textId="77777777" w:rsidR="00223AB5" w:rsidRDefault="00223AB5" w:rsidP="00223AB5">
      <w:pPr>
        <w:ind w:left="212" w:right="0"/>
      </w:pPr>
      <w:r>
        <w:rPr>
          <w:sz w:val="18"/>
        </w:rPr>
        <w:t xml:space="preserve">– plán je inspirovaný „oblakem svědků“ z </w:t>
      </w:r>
      <w:proofErr w:type="spellStart"/>
      <w:r>
        <w:rPr>
          <w:sz w:val="18"/>
        </w:rPr>
        <w:t>Žd</w:t>
      </w:r>
      <w:proofErr w:type="spellEnd"/>
      <w:r>
        <w:rPr>
          <w:sz w:val="18"/>
        </w:rPr>
        <w:t xml:space="preserve"> 11. Koncipovaný tak, že každou hodinu dojde na jednu postavu. Počítá s velice různorodou skupinou věkově i znalostně. Dobře se do ní mohou zapojit i děti, přicházející nepravidelně. Pokoušíme se uvést do rozhovoru ty, které znají o tématu docela dost, a ty, které slyšely málo nebo vůbec nic. Obsahuje dobře známé postavy i ty, o kterých se běžně nevypráví (aby se dostalo ke slovu i něco nového pro „ostřílené borce“). </w:t>
      </w:r>
    </w:p>
    <w:p w14:paraId="3AB6CE45" w14:textId="77777777" w:rsidR="00223AB5" w:rsidRDefault="00223AB5" w:rsidP="00223AB5">
      <w:pPr>
        <w:spacing w:after="208"/>
        <w:ind w:left="212" w:right="0"/>
      </w:pPr>
      <w:r>
        <w:rPr>
          <w:sz w:val="18"/>
        </w:rPr>
        <w:t>Jde o to, aby děti získaly základní přehled o bohatství svědků Božího díla, našly si k jednotlivým postavám vztah, zahlédly je v určité vzájemné souvislosti (tvoří putující zástup) a v tomto zástupu si našly své místo.</w:t>
      </w:r>
    </w:p>
    <w:p w14:paraId="1214125F" w14:textId="08DE7840" w:rsidR="00223AB5" w:rsidRDefault="00223AB5" w:rsidP="00223AB5">
      <w:pPr>
        <w:numPr>
          <w:ilvl w:val="0"/>
          <w:numId w:val="1"/>
        </w:numPr>
        <w:ind w:left="467" w:right="0" w:hanging="255"/>
        <w:jc w:val="left"/>
      </w:pPr>
      <w:r>
        <w:rPr>
          <w:b/>
          <w:sz w:val="18"/>
        </w:rPr>
        <w:t>Osnova přípravy</w:t>
      </w:r>
      <w:r w:rsidR="00D06CC8">
        <w:rPr>
          <w:b/>
          <w:sz w:val="18"/>
        </w:rPr>
        <w:t xml:space="preserve"> </w:t>
      </w:r>
      <w:r>
        <w:rPr>
          <w:sz w:val="18"/>
        </w:rPr>
        <w:t xml:space="preserve">se poněkud liší od předchozích let. Body, na něž jste zvyklí, najdete. Příprava vás však chce lépe vést „od textu </w:t>
      </w:r>
    </w:p>
    <w:p w14:paraId="2711902B" w14:textId="77777777" w:rsidR="00223AB5" w:rsidRDefault="00223AB5" w:rsidP="00223AB5">
      <w:pPr>
        <w:ind w:left="212" w:right="0" w:firstLine="0"/>
      </w:pPr>
      <w:r>
        <w:rPr>
          <w:sz w:val="18"/>
        </w:rPr>
        <w:t xml:space="preserve">ke konkrétnímu provedení“. </w:t>
      </w:r>
    </w:p>
    <w:p w14:paraId="67D48A4D" w14:textId="77777777" w:rsidR="00223AB5" w:rsidRDefault="00223AB5" w:rsidP="00223AB5">
      <w:pPr>
        <w:ind w:left="212" w:right="0"/>
      </w:pPr>
      <w:r>
        <w:rPr>
          <w:sz w:val="18"/>
        </w:rPr>
        <w:t>Motivační uvedení a jeho otázky můžete dobře vyzkoušet sami na sobě. Pak se přečtěte texty z bible. Podívejte se na vykladačské poznámky i na to, co z textu či textů je opomenuto, na co se naopak klade důraz. Zjistěte, zda dobře rozumíte formulovaného tématu, udělejte si poznámky, pokud vás napadne, jak s ním ve skupině můžete více pracovat.</w:t>
      </w:r>
    </w:p>
    <w:p w14:paraId="5FCA8D27" w14:textId="77777777" w:rsidR="00223AB5" w:rsidRDefault="00223AB5" w:rsidP="00223AB5">
      <w:pPr>
        <w:ind w:left="212" w:right="0"/>
      </w:pPr>
      <w:r>
        <w:rPr>
          <w:sz w:val="18"/>
        </w:rPr>
        <w:t xml:space="preserve">Začátek hodiny je otevřený – počítáme s tím, že děti dostanou prostor, aby se k postavě mohly samy vyjádřit. Tady jim musíte být dostatečně rovnocennými partnery. Nejde o to „poučovat“ – ale spíše orientovat, navigovat uprostřed rozmanitě seskládaných informací, představ či předsudků. </w:t>
      </w:r>
    </w:p>
    <w:p w14:paraId="7896018F" w14:textId="77777777" w:rsidR="00223AB5" w:rsidRDefault="00223AB5" w:rsidP="00223AB5">
      <w:pPr>
        <w:spacing w:after="0" w:line="237" w:lineRule="auto"/>
        <w:ind w:left="227" w:right="0" w:firstLine="283"/>
        <w:jc w:val="left"/>
      </w:pPr>
      <w:r>
        <w:rPr>
          <w:sz w:val="18"/>
        </w:rPr>
        <w:t xml:space="preserve">Než si připravíte vypravování pro děti, pročtěte si osnovy a vyberte tu nejvhodnější pro vaši skupinu. Poznačte si body, které případně vypustíte. Vypustit můžete také ty pasáže, které děti třebas dokázaly srozumitelně (byť trochu škobrtavě) formulovat při úvodní „inventuře“ samy. </w:t>
      </w:r>
    </w:p>
    <w:p w14:paraId="2DC6B679" w14:textId="77777777" w:rsidR="00223AB5" w:rsidRDefault="00223AB5" w:rsidP="00223AB5">
      <w:pPr>
        <w:spacing w:after="208"/>
        <w:ind w:left="212" w:right="0"/>
      </w:pPr>
      <w:r>
        <w:rPr>
          <w:sz w:val="18"/>
        </w:rPr>
        <w:t>Pak si podle osnovy zpracujte vyprávění. Pokud předpokládáte, že se skupina na postavu „nechytá“, zvolte motivaci typu „c“ a osnovu upravte podle ní.</w:t>
      </w:r>
    </w:p>
    <w:p w14:paraId="3B530C9C" w14:textId="77777777" w:rsidR="00223AB5" w:rsidRDefault="00223AB5" w:rsidP="00223AB5">
      <w:pPr>
        <w:spacing w:after="0" w:line="259" w:lineRule="auto"/>
        <w:ind w:left="222" w:right="0" w:hanging="10"/>
        <w:jc w:val="left"/>
      </w:pPr>
      <w:r>
        <w:rPr>
          <w:b/>
          <w:sz w:val="18"/>
        </w:rPr>
        <w:t>3. Jak pracovat s doplňkovými materiály</w:t>
      </w:r>
    </w:p>
    <w:p w14:paraId="7C178F8A" w14:textId="77777777" w:rsidR="00223AB5" w:rsidRDefault="00223AB5" w:rsidP="00223AB5">
      <w:pPr>
        <w:spacing w:after="208"/>
        <w:ind w:left="212" w:right="0"/>
      </w:pPr>
      <w:r>
        <w:rPr>
          <w:i/>
          <w:sz w:val="18"/>
        </w:rPr>
        <w:t xml:space="preserve">Postavy </w:t>
      </w:r>
      <w:r>
        <w:rPr>
          <w:sz w:val="18"/>
        </w:rPr>
        <w:t>(jejich předlohy najdete ve formě „střihů“) můžete vybarvovat a skládat z nich na vhodném místě „zástup svědků“. Na konci roku k němu mohou děti případně přidat vlastní fotky, obrázky atd.</w:t>
      </w:r>
    </w:p>
    <w:p w14:paraId="2EEA9D4A" w14:textId="77777777" w:rsidR="00223AB5" w:rsidRDefault="00223AB5" w:rsidP="00223AB5">
      <w:pPr>
        <w:spacing w:after="208"/>
        <w:ind w:left="212"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CEE360" wp14:editId="29F5BB0F">
                <wp:simplePos x="0" y="0"/>
                <wp:positionH relativeFrom="page">
                  <wp:posOffset>529200</wp:posOffset>
                </wp:positionH>
                <wp:positionV relativeFrom="page">
                  <wp:posOffset>457200</wp:posOffset>
                </wp:positionV>
                <wp:extent cx="6670800" cy="262890"/>
                <wp:effectExtent l="0" t="0" r="0" b="0"/>
                <wp:wrapTopAndBottom/>
                <wp:docPr id="63415" name="Group 63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800" cy="262890"/>
                          <a:chOff x="0" y="0"/>
                          <a:chExt cx="6670800" cy="26289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189000"/>
                            <a:ext cx="667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0800">
                                <a:moveTo>
                                  <a:pt x="0" y="0"/>
                                </a:moveTo>
                                <a:lnTo>
                                  <a:pt x="667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735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732" y="0"/>
                            <a:ext cx="1800225" cy="262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B52F15" id="Group 63415" o:spid="_x0000_s1026" style="position:absolute;margin-left:41.65pt;margin-top:36pt;width:525.25pt;height:20.7pt;z-index:251659264;mso-position-horizontal-relative:page;mso-position-vertical-relative:page" coordsize="66708,26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">
                <v:shape id="Shape 93" o:spid="_x0000_s1027" style="position:absolute;top:1890;width:66708;height:0;visibility:visible;mso-wrap-style:square;v-text-anchor:top" coordsize="667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" path="m,l6670800,e" filled="f" strokecolor="#373535" strokeweight="1pt">
                  <v:stroke miterlimit="1" joinstyle="miter"/>
                  <v:path arrowok="t" textboxrect="0,0,66708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8" type="#_x0000_t75" style="position:absolute;left:107;width:18002;height:2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15F87A" wp14:editId="0CEA4BD9">
                <wp:simplePos x="0" y="0"/>
                <wp:positionH relativeFrom="page">
                  <wp:posOffset>522000</wp:posOffset>
                </wp:positionH>
                <wp:positionV relativeFrom="page">
                  <wp:posOffset>9843122</wp:posOffset>
                </wp:positionV>
                <wp:extent cx="6670800" cy="382677"/>
                <wp:effectExtent l="0" t="0" r="0" b="0"/>
                <wp:wrapTopAndBottom/>
                <wp:docPr id="63416" name="Group 63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800" cy="382677"/>
                          <a:chOff x="0" y="0"/>
                          <a:chExt cx="6670800" cy="382677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382677"/>
                            <a:ext cx="667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0800">
                                <a:moveTo>
                                  <a:pt x="0" y="0"/>
                                </a:moveTo>
                                <a:lnTo>
                                  <a:pt x="667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735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62000" y="0"/>
                            <a:ext cx="1620012" cy="2987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C2EBFC" id="Group 63416" o:spid="_x0000_s1026" style="position:absolute;margin-left:41.1pt;margin-top:775.05pt;width:525.25pt;height:30.15pt;z-index:251660288;mso-position-horizontal-relative:page;mso-position-vertical-relative:page" coordsize="66708,38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">
                <v:shape id="Shape 96" o:spid="_x0000_s1027" style="position:absolute;top:3826;width:66708;height:0;visibility:visible;mso-wrap-style:square;v-text-anchor:top" coordsize="667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" path="m,l6670800,e" filled="f" strokecolor="#373535" strokeweight="1pt">
                  <v:stroke miterlimit="1" joinstyle="miter"/>
                  <v:path arrowok="t" textboxrect="0,0,6670800,0"/>
                </v:shape>
                <v:shape id="Picture 98" o:spid="_x0000_s1028" type="#_x0000_t75" style="position:absolute;left:19620;width:16200;height: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rPr>
          <w:i/>
          <w:sz w:val="18"/>
        </w:rPr>
        <w:t>Průvodní píseň</w:t>
      </w:r>
      <w:r>
        <w:rPr>
          <w:sz w:val="18"/>
        </w:rPr>
        <w:t xml:space="preserve"> je na celý rok – podle spirituálu „A zástup stále přichází a pak jde dál“ (melodie </w:t>
      </w:r>
      <w:proofErr w:type="spellStart"/>
      <w:r>
        <w:rPr>
          <w:sz w:val="18"/>
        </w:rPr>
        <w:t>Sv</w:t>
      </w:r>
      <w:proofErr w:type="spellEnd"/>
      <w:r>
        <w:rPr>
          <w:sz w:val="18"/>
        </w:rPr>
        <w:t xml:space="preserve"> 181). Jednotlivé sloky se mohou skládat přímo s dětmi nebo využijte navržených slok. (viz ukázka v každé úloze).  Každá postava zpívá jednu sloku. Píseň můžete opakovat, začínat s ní hodinu, nebo zpívat sloky postav, které nějakým způsobem patří k sobě (to může přijít na řadu u </w:t>
      </w:r>
      <w:proofErr w:type="spellStart"/>
      <w:r>
        <w:rPr>
          <w:sz w:val="18"/>
        </w:rPr>
        <w:t>NZních</w:t>
      </w:r>
      <w:proofErr w:type="spellEnd"/>
      <w:r>
        <w:rPr>
          <w:sz w:val="18"/>
        </w:rPr>
        <w:t xml:space="preserve"> postav). </w:t>
      </w:r>
    </w:p>
    <w:p w14:paraId="79A0F8F8" w14:textId="77777777" w:rsidR="00223AB5" w:rsidRDefault="00223AB5" w:rsidP="00223AB5">
      <w:pPr>
        <w:spacing w:after="101"/>
        <w:ind w:left="510" w:right="0" w:firstLine="0"/>
      </w:pPr>
      <w:r>
        <w:rPr>
          <w:sz w:val="18"/>
        </w:rPr>
        <w:t xml:space="preserve">K práci mohou sloužit i </w:t>
      </w:r>
      <w:r>
        <w:rPr>
          <w:b/>
          <w:i/>
          <w:sz w:val="18"/>
        </w:rPr>
        <w:t>pracovní listy</w:t>
      </w:r>
      <w:r>
        <w:rPr>
          <w:sz w:val="18"/>
        </w:rPr>
        <w:t xml:space="preserve">. Obsahují několik bodů: </w:t>
      </w:r>
    </w:p>
    <w:p w14:paraId="2F7C412C" w14:textId="77777777" w:rsidR="00223AB5" w:rsidRDefault="00223AB5" w:rsidP="00223AB5">
      <w:pPr>
        <w:spacing w:after="8"/>
        <w:ind w:left="505" w:right="0" w:hanging="10"/>
        <w:jc w:val="left"/>
      </w:pPr>
      <w:r>
        <w:rPr>
          <w:i/>
          <w:sz w:val="18"/>
        </w:rPr>
        <w:t xml:space="preserve">Co už o něm/ní vím? </w:t>
      </w:r>
    </w:p>
    <w:p w14:paraId="4CDD1138" w14:textId="77777777" w:rsidR="00223AB5" w:rsidRDefault="00223AB5" w:rsidP="00223AB5">
      <w:pPr>
        <w:numPr>
          <w:ilvl w:val="0"/>
          <w:numId w:val="2"/>
        </w:numPr>
        <w:spacing w:after="105"/>
        <w:ind w:right="0"/>
      </w:pPr>
      <w:r>
        <w:rPr>
          <w:sz w:val="18"/>
        </w:rPr>
        <w:t>lze využít v úvodu (viz bod 1 Motivační uvedení); sem si děti mohou heslovitě vpisovat anebo v symbolech zobrazovat, na co si z příběhu té které postavy samy vzpomenou.</w:t>
      </w:r>
    </w:p>
    <w:p w14:paraId="57EA822F" w14:textId="77777777" w:rsidR="00223AB5" w:rsidRDefault="00223AB5" w:rsidP="00223AB5">
      <w:pPr>
        <w:spacing w:after="8"/>
        <w:ind w:left="505" w:right="0" w:hanging="10"/>
        <w:jc w:val="left"/>
      </w:pPr>
      <w:r>
        <w:rPr>
          <w:i/>
          <w:sz w:val="18"/>
        </w:rPr>
        <w:t xml:space="preserve">Co nám zpívá na naši cestu víry? </w:t>
      </w:r>
    </w:p>
    <w:p w14:paraId="5A91340B" w14:textId="77777777" w:rsidR="00223AB5" w:rsidRDefault="00223AB5" w:rsidP="00223AB5">
      <w:pPr>
        <w:numPr>
          <w:ilvl w:val="0"/>
          <w:numId w:val="2"/>
        </w:numPr>
        <w:spacing w:after="105"/>
        <w:ind w:right="0"/>
      </w:pPr>
      <w:r>
        <w:rPr>
          <w:sz w:val="18"/>
        </w:rPr>
        <w:t>během vyprávění či po něm můžete s dětmi vymyslet (nebo použít navrhovanou) sloku o té které postavě do písně: A zástup stále přichází a zas jde dál... a napsat ho na pracovní list. (viz bod 7 Liturgický rámec, Písně)</w:t>
      </w:r>
    </w:p>
    <w:p w14:paraId="0F866437" w14:textId="77777777" w:rsidR="00223AB5" w:rsidRDefault="00223AB5" w:rsidP="00223AB5">
      <w:pPr>
        <w:spacing w:after="8"/>
        <w:ind w:left="505" w:right="0" w:hanging="10"/>
        <w:jc w:val="left"/>
      </w:pPr>
      <w:r>
        <w:rPr>
          <w:i/>
          <w:sz w:val="18"/>
        </w:rPr>
        <w:t xml:space="preserve">Kde se jeho/její písnička ozývá v bibli? </w:t>
      </w:r>
    </w:p>
    <w:p w14:paraId="31BF39C5" w14:textId="77777777" w:rsidR="00223AB5" w:rsidRDefault="00223AB5" w:rsidP="00223AB5">
      <w:pPr>
        <w:numPr>
          <w:ilvl w:val="0"/>
          <w:numId w:val="2"/>
        </w:numPr>
        <w:spacing w:after="105"/>
        <w:ind w:right="0"/>
      </w:pPr>
      <w:r>
        <w:rPr>
          <w:sz w:val="18"/>
        </w:rPr>
        <w:t xml:space="preserve">lze využít během či po vyprávění zejména se staršími dětmi. Děti pracují samostatně. Při práci si dávají příběh té které postavy do souvislosti s jiným biblickým příběhem, hledají podobnosti či odlišnosti a zamýšlejí se nad tématem. Tento bod doporučujeme rozvinout zvláště v případě, když se sejde skupina, která toho o dané postavě hodně ví. Ten, kdo vede výklad, ovšem musí být připraven. Materiály a nápady najdete v Katechetické příloze, ale musíte s ním umět pracovat. </w:t>
      </w:r>
    </w:p>
    <w:p w14:paraId="1017FF5B" w14:textId="77777777" w:rsidR="00223AB5" w:rsidRDefault="00223AB5" w:rsidP="00223AB5">
      <w:pPr>
        <w:spacing w:after="8"/>
        <w:ind w:left="505" w:right="0" w:hanging="10"/>
        <w:jc w:val="left"/>
      </w:pPr>
      <w:r>
        <w:rPr>
          <w:i/>
          <w:sz w:val="18"/>
        </w:rPr>
        <w:t>Moje okénko</w:t>
      </w:r>
      <w:r>
        <w:rPr>
          <w:sz w:val="18"/>
        </w:rPr>
        <w:t xml:space="preserve"> </w:t>
      </w:r>
    </w:p>
    <w:p w14:paraId="03ABEFCC" w14:textId="77777777" w:rsidR="00223AB5" w:rsidRDefault="00223AB5" w:rsidP="00223AB5">
      <w:pPr>
        <w:numPr>
          <w:ilvl w:val="0"/>
          <w:numId w:val="2"/>
        </w:numPr>
        <w:ind w:right="0"/>
      </w:pPr>
      <w:r>
        <w:rPr>
          <w:sz w:val="18"/>
        </w:rPr>
        <w:t xml:space="preserve">prázdný rámeček slouží buďto k vymalovávání po vyprávění; </w:t>
      </w:r>
    </w:p>
    <w:p w14:paraId="761B1F40" w14:textId="77777777" w:rsidR="00223AB5" w:rsidRDefault="00223AB5" w:rsidP="00223AB5">
      <w:pPr>
        <w:numPr>
          <w:ilvl w:val="0"/>
          <w:numId w:val="2"/>
        </w:numPr>
        <w:spacing w:after="105"/>
        <w:ind w:right="0"/>
      </w:pPr>
      <w:r>
        <w:rPr>
          <w:sz w:val="18"/>
        </w:rPr>
        <w:t>nebo</w:t>
      </w:r>
      <w:r>
        <w:rPr>
          <w:i/>
          <w:sz w:val="18"/>
        </w:rPr>
        <w:t xml:space="preserve"> se </w:t>
      </w:r>
      <w:r>
        <w:rPr>
          <w:sz w:val="18"/>
        </w:rPr>
        <w:t xml:space="preserve">pokuste s dětmi najít a nalepit vhodný obrázek k tématu. Tento bod je vhodný nechat jako ‚domácí úkol` s tím, že je nutné se při příštím setkání k němu vrátit. Budete-li se hledání obrázku věnovat hned po vyprávění, předpokládá to, abyste měli po ruce několik obrázkových </w:t>
      </w:r>
      <w:r>
        <w:rPr>
          <w:sz w:val="18"/>
        </w:rPr>
        <w:lastRenderedPageBreak/>
        <w:t>časopisů, ve kterých budou děti moci hledat vhodný obrázek k tématu. To vyžaduje určitou přípravu.</w:t>
      </w:r>
    </w:p>
    <w:p w14:paraId="098AD8A8" w14:textId="77777777" w:rsidR="00223AB5" w:rsidRDefault="00223AB5" w:rsidP="00223AB5">
      <w:pPr>
        <w:spacing w:after="8"/>
        <w:ind w:left="505" w:right="0" w:hanging="10"/>
        <w:jc w:val="left"/>
      </w:pPr>
      <w:r>
        <w:rPr>
          <w:i/>
          <w:sz w:val="18"/>
        </w:rPr>
        <w:t>Co mě v příběhu oslovilo? Za co bych chtěl prosit?</w:t>
      </w:r>
    </w:p>
    <w:p w14:paraId="2EA668FE" w14:textId="77777777" w:rsidR="00223AB5" w:rsidRDefault="00223AB5" w:rsidP="00223AB5">
      <w:pPr>
        <w:spacing w:after="208"/>
        <w:ind w:left="212" w:right="0"/>
      </w:pPr>
      <w:r>
        <w:rPr>
          <w:sz w:val="18"/>
        </w:rPr>
        <w:t>Větší děti mohou samy něco napsat. Krátkou prosbu mohou děti vytvořit jednotlivě anebo ve skupince. (Viz 9 Modlitba) Společně si pak můžete náměty přečíst a mluvit o nich a také se společně pomodlit.</w:t>
      </w:r>
    </w:p>
    <w:p w14:paraId="4116A872" w14:textId="77777777" w:rsidR="00223AB5" w:rsidRDefault="00223AB5" w:rsidP="00223AB5">
      <w:pPr>
        <w:spacing w:after="0" w:line="259" w:lineRule="auto"/>
        <w:ind w:right="0" w:firstLine="0"/>
        <w:jc w:val="right"/>
      </w:pPr>
      <w:r>
        <w:rPr>
          <w:sz w:val="18"/>
        </w:rPr>
        <w:t xml:space="preserve">Za redakční radu Tomáš </w:t>
      </w:r>
      <w:proofErr w:type="spellStart"/>
      <w:r>
        <w:rPr>
          <w:sz w:val="18"/>
        </w:rPr>
        <w:t>Trusina</w:t>
      </w:r>
      <w:proofErr w:type="spellEnd"/>
    </w:p>
    <w:p w14:paraId="1D4904E4" w14:textId="77777777" w:rsidR="008F3AAA" w:rsidRDefault="008F3AAA"/>
    <w:sectPr w:rsidR="008F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046B"/>
    <w:multiLevelType w:val="hybridMultilevel"/>
    <w:tmpl w:val="40963D8C"/>
    <w:lvl w:ilvl="0" w:tplc="B5EC8D9E">
      <w:start w:val="1"/>
      <w:numFmt w:val="bullet"/>
      <w:lvlText w:val="–"/>
      <w:lvlJc w:val="left"/>
      <w:pPr>
        <w:ind w:left="212"/>
      </w:pPr>
      <w:rPr>
        <w:rFonts w:ascii="Verdana" w:eastAsia="Verdana" w:hAnsi="Verdana" w:cs="Verdana"/>
        <w:b w:val="0"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120562">
      <w:start w:val="1"/>
      <w:numFmt w:val="bullet"/>
      <w:lvlText w:val="o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0E24F8">
      <w:start w:val="1"/>
      <w:numFmt w:val="bullet"/>
      <w:lvlText w:val="▪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E4FFE6">
      <w:start w:val="1"/>
      <w:numFmt w:val="bullet"/>
      <w:lvlText w:val="•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F2B5B4">
      <w:start w:val="1"/>
      <w:numFmt w:val="bullet"/>
      <w:lvlText w:val="o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D22EC8">
      <w:start w:val="1"/>
      <w:numFmt w:val="bullet"/>
      <w:lvlText w:val="▪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0AF16C">
      <w:start w:val="1"/>
      <w:numFmt w:val="bullet"/>
      <w:lvlText w:val="•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2631EC">
      <w:start w:val="1"/>
      <w:numFmt w:val="bullet"/>
      <w:lvlText w:val="o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D220BC">
      <w:start w:val="1"/>
      <w:numFmt w:val="bullet"/>
      <w:lvlText w:val="▪"/>
      <w:lvlJc w:val="left"/>
      <w:pPr>
        <w:ind w:left="6403"/>
      </w:pPr>
      <w:rPr>
        <w:rFonts w:ascii="Verdana" w:eastAsia="Verdana" w:hAnsi="Verdana" w:cs="Verdana"/>
        <w:b w:val="0"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A84457"/>
    <w:multiLevelType w:val="hybridMultilevel"/>
    <w:tmpl w:val="0A3E5256"/>
    <w:lvl w:ilvl="0" w:tplc="32BCA34C">
      <w:start w:val="1"/>
      <w:numFmt w:val="decimal"/>
      <w:lvlText w:val="%1."/>
      <w:lvlJc w:val="left"/>
      <w:pPr>
        <w:ind w:left="466"/>
      </w:pPr>
      <w:rPr>
        <w:rFonts w:ascii="Verdana" w:eastAsia="Verdana" w:hAnsi="Verdana" w:cs="Verdana"/>
        <w:b/>
        <w:bCs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CE83A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1C11B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70B6D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042E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5A1DA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2E5FB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C236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0AE86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37353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5"/>
    <w:rsid w:val="00223AB5"/>
    <w:rsid w:val="008F3AAA"/>
    <w:rsid w:val="00D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1A43"/>
  <w15:chartTrackingRefBased/>
  <w15:docId w15:val="{E5FAFE5C-2F9D-4737-A6AE-B980FDD1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3AB5"/>
    <w:pPr>
      <w:spacing w:after="4" w:line="248" w:lineRule="auto"/>
      <w:ind w:right="85" w:firstLine="273"/>
      <w:jc w:val="both"/>
    </w:pPr>
    <w:rPr>
      <w:rFonts w:ascii="Verdana" w:eastAsia="Verdana" w:hAnsi="Verdana" w:cs="Verdana"/>
      <w:color w:val="373535"/>
      <w:sz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15A7FB885784EB667688CD1EE1037" ma:contentTypeVersion="10" ma:contentTypeDescription="Vytvoří nový dokument" ma:contentTypeScope="" ma:versionID="901bfc289d28e1ca19f0edff10c431a1">
  <xsd:schema xmlns:xsd="http://www.w3.org/2001/XMLSchema" xmlns:xs="http://www.w3.org/2001/XMLSchema" xmlns:p="http://schemas.microsoft.com/office/2006/metadata/properties" xmlns:ns2="e843e764-7b8b-468a-9ff5-a23ef4c9edb6" targetNamespace="http://schemas.microsoft.com/office/2006/metadata/properties" ma:root="true" ma:fieldsID="4fd6e53e33d162794496a541a78077c0" ns2:_="">
    <xsd:import namespace="e843e764-7b8b-468a-9ff5-a23ef4c9e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e764-7b8b-468a-9ff5-a23ef4c9e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96B50-AF23-4A3A-A8B1-DFA06D811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3e764-7b8b-468a-9ff5-a23ef4c9e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824C4-6CC6-4D2E-B560-75F3BCB1D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72E14-A6BD-4C49-9D94-CA9F2B212AC1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e843e764-7b8b-468a-9ff5-a23ef4c9edb6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Hojková | ÚCK ČCE</dc:creator>
  <cp:keywords/>
  <dc:description/>
  <cp:lastModifiedBy>Radka Hojková | ÚCK ČCE</cp:lastModifiedBy>
  <cp:revision>2</cp:revision>
  <dcterms:created xsi:type="dcterms:W3CDTF">2021-08-18T12:46:00Z</dcterms:created>
  <dcterms:modified xsi:type="dcterms:W3CDTF">2021-08-18T12:48:00Z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0x010100B8015A7FB885784EB667688CD1EE1037</vt:lpwstr>
  </property>
</Properties>
</file>